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p w:rsidR="00607ABC" w:rsidRDefault="00607ABC">
      <w:pPr>
        <w:rPr>
          <w:rFonts w:hint="eastAsia"/>
        </w:rPr>
      </w:pPr>
    </w:p>
    <w:p w:rsidR="00FE7E05" w:rsidRDefault="00FE7E05">
      <w:pPr>
        <w:rPr>
          <w:rFonts w:hint="eastAsia"/>
        </w:rPr>
      </w:pPr>
      <w:r>
        <w:rPr>
          <w:rFonts w:hint="eastAsia"/>
        </w:rPr>
        <w:t>第一包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FE7E05" w:rsidRPr="00C869DC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FE7E05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四川</w:t>
            </w:r>
            <w:proofErr w:type="gramStart"/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久远银海软件</w:t>
            </w:r>
            <w:proofErr w:type="gramEnd"/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908" w:type="pct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8760000</w:t>
            </w:r>
          </w:p>
        </w:tc>
        <w:tc>
          <w:tcPr>
            <w:tcW w:w="1004" w:type="pct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8760000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中移系统集成有限公司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93.5863</w:t>
            </w:r>
          </w:p>
        </w:tc>
        <w:tc>
          <w:tcPr>
            <w:tcW w:w="908" w:type="pct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8772000</w:t>
            </w:r>
          </w:p>
        </w:tc>
        <w:tc>
          <w:tcPr>
            <w:tcW w:w="1004" w:type="pct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8772000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易联众信息技术股份有限公司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88.1478</w:t>
            </w:r>
          </w:p>
        </w:tc>
        <w:tc>
          <w:tcPr>
            <w:tcW w:w="908" w:type="pct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8806000</w:t>
            </w:r>
          </w:p>
        </w:tc>
        <w:tc>
          <w:tcPr>
            <w:tcW w:w="1004" w:type="pct"/>
            <w:vAlign w:val="center"/>
          </w:tcPr>
          <w:p w:rsidR="00FE7E05" w:rsidRPr="004159FB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159FB">
              <w:rPr>
                <w:rFonts w:ascii="宋体" w:hAnsi="宋体" w:cs="Tahoma" w:hint="eastAsia"/>
                <w:bCs/>
                <w:color w:val="000000"/>
                <w:sz w:val="24"/>
              </w:rPr>
              <w:t>8806000</w:t>
            </w:r>
          </w:p>
        </w:tc>
      </w:tr>
    </w:tbl>
    <w:p w:rsidR="00FE7E05" w:rsidRDefault="00FE7E05">
      <w:pPr>
        <w:rPr>
          <w:rFonts w:hint="eastAsia"/>
        </w:rPr>
      </w:pPr>
    </w:p>
    <w:p w:rsidR="00FE7E05" w:rsidRDefault="00FE7E05">
      <w:pPr>
        <w:rPr>
          <w:rFonts w:hint="eastAsia"/>
        </w:rPr>
      </w:pPr>
      <w:r>
        <w:rPr>
          <w:rFonts w:hint="eastAsia"/>
        </w:rPr>
        <w:t>第二包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FE7E05" w:rsidRPr="00C869DC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FE7E05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天津市天正信息系统工程咨询有限公司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93.6</w:t>
            </w:r>
          </w:p>
        </w:tc>
        <w:tc>
          <w:tcPr>
            <w:tcW w:w="908" w:type="pct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51700</w:t>
            </w:r>
          </w:p>
        </w:tc>
        <w:tc>
          <w:tcPr>
            <w:tcW w:w="1004" w:type="pct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51700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北京</w:t>
            </w:r>
            <w:proofErr w:type="gramStart"/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中百信信息技术</w:t>
            </w:r>
            <w:proofErr w:type="gramEnd"/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90.9145</w:t>
            </w:r>
          </w:p>
        </w:tc>
        <w:tc>
          <w:tcPr>
            <w:tcW w:w="908" w:type="pct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166000</w:t>
            </w:r>
          </w:p>
        </w:tc>
        <w:tc>
          <w:tcPr>
            <w:tcW w:w="1004" w:type="pct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166000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天津聚融信科技发展有限公司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83.9884</w:t>
            </w:r>
          </w:p>
        </w:tc>
        <w:tc>
          <w:tcPr>
            <w:tcW w:w="908" w:type="pct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173000</w:t>
            </w:r>
          </w:p>
        </w:tc>
        <w:tc>
          <w:tcPr>
            <w:tcW w:w="1004" w:type="pct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173000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华通工程设计院（天津）有限公司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76.8947</w:t>
            </w:r>
          </w:p>
        </w:tc>
        <w:tc>
          <w:tcPr>
            <w:tcW w:w="908" w:type="pct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178600</w:t>
            </w:r>
          </w:p>
        </w:tc>
        <w:tc>
          <w:tcPr>
            <w:tcW w:w="1004" w:type="pct"/>
            <w:vAlign w:val="center"/>
          </w:tcPr>
          <w:p w:rsidR="00FE7E05" w:rsidRPr="004A19B7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19B7">
              <w:rPr>
                <w:rFonts w:ascii="宋体" w:hAnsi="宋体" w:cs="Tahoma" w:hint="eastAsia"/>
                <w:bCs/>
                <w:color w:val="000000"/>
                <w:sz w:val="24"/>
              </w:rPr>
              <w:t>178600</w:t>
            </w:r>
          </w:p>
        </w:tc>
      </w:tr>
    </w:tbl>
    <w:p w:rsidR="00FE7E05" w:rsidRDefault="00FE7E05">
      <w:pPr>
        <w:rPr>
          <w:rFonts w:hint="eastAsia"/>
        </w:rPr>
      </w:pPr>
    </w:p>
    <w:p w:rsidR="00FE7E05" w:rsidRDefault="00FE7E05">
      <w:pPr>
        <w:rPr>
          <w:rFonts w:hint="eastAsia"/>
        </w:rPr>
      </w:pPr>
      <w:r>
        <w:rPr>
          <w:rFonts w:hint="eastAsia"/>
        </w:rPr>
        <w:t>第三包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FE7E05" w:rsidRPr="00C869DC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FE7E05" w:rsidRPr="00C869DC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FE7E05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宏信旺（天津）科技发展有限公司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91.4</w:t>
            </w:r>
          </w:p>
        </w:tc>
        <w:tc>
          <w:tcPr>
            <w:tcW w:w="908" w:type="pct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99600</w:t>
            </w:r>
          </w:p>
        </w:tc>
        <w:tc>
          <w:tcPr>
            <w:tcW w:w="1004" w:type="pct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99600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佰运</w:t>
            </w:r>
            <w:proofErr w:type="gramStart"/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俐</w:t>
            </w:r>
            <w:proofErr w:type="gramEnd"/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（天津）科技发展有限公司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87.59</w:t>
            </w:r>
          </w:p>
        </w:tc>
        <w:tc>
          <w:tcPr>
            <w:tcW w:w="908" w:type="pct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99700</w:t>
            </w:r>
          </w:p>
        </w:tc>
        <w:tc>
          <w:tcPr>
            <w:tcW w:w="1004" w:type="pct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99700</w:t>
            </w:r>
          </w:p>
        </w:tc>
      </w:tr>
      <w:tr w:rsidR="00FE7E05" w:rsidRPr="00F062F9" w:rsidTr="00EC27BC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FE7E05" w:rsidRPr="00CA411F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天津顺时信息技术有限公司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86.37</w:t>
            </w:r>
          </w:p>
        </w:tc>
        <w:tc>
          <w:tcPr>
            <w:tcW w:w="908" w:type="pct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99900</w:t>
            </w:r>
          </w:p>
        </w:tc>
        <w:tc>
          <w:tcPr>
            <w:tcW w:w="1004" w:type="pct"/>
            <w:vAlign w:val="center"/>
          </w:tcPr>
          <w:p w:rsidR="00FE7E05" w:rsidRPr="004D2A82" w:rsidRDefault="00FE7E05" w:rsidP="00EC27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D2A82">
              <w:rPr>
                <w:rFonts w:ascii="宋体" w:hAnsi="宋体" w:cs="Tahoma" w:hint="eastAsia"/>
                <w:bCs/>
                <w:color w:val="000000"/>
                <w:sz w:val="24"/>
              </w:rPr>
              <w:t>99900</w:t>
            </w:r>
          </w:p>
        </w:tc>
      </w:tr>
    </w:tbl>
    <w:p w:rsidR="00FE7E05" w:rsidRDefault="00FE7E05">
      <w:bookmarkStart w:id="0" w:name="_GoBack"/>
      <w:bookmarkEnd w:id="0"/>
    </w:p>
    <w:sectPr w:rsidR="00FE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D7" w:rsidRDefault="00C137D7" w:rsidP="00CD3A35">
      <w:r>
        <w:separator/>
      </w:r>
    </w:p>
  </w:endnote>
  <w:endnote w:type="continuationSeparator" w:id="0">
    <w:p w:rsidR="00C137D7" w:rsidRDefault="00C137D7" w:rsidP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D7" w:rsidRDefault="00C137D7" w:rsidP="00CD3A35">
      <w:r>
        <w:separator/>
      </w:r>
    </w:p>
  </w:footnote>
  <w:footnote w:type="continuationSeparator" w:id="0">
    <w:p w:rsidR="00C137D7" w:rsidRDefault="00C137D7" w:rsidP="00CD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0C0BA8"/>
    <w:rsid w:val="001061F9"/>
    <w:rsid w:val="00254C68"/>
    <w:rsid w:val="003113E6"/>
    <w:rsid w:val="0031513B"/>
    <w:rsid w:val="003A6BA5"/>
    <w:rsid w:val="004F02D9"/>
    <w:rsid w:val="0053559C"/>
    <w:rsid w:val="00544F74"/>
    <w:rsid w:val="005D2F8C"/>
    <w:rsid w:val="00607ABC"/>
    <w:rsid w:val="006E313F"/>
    <w:rsid w:val="00841C59"/>
    <w:rsid w:val="008B2C1A"/>
    <w:rsid w:val="008D5FBA"/>
    <w:rsid w:val="008D653B"/>
    <w:rsid w:val="008F7A79"/>
    <w:rsid w:val="00935701"/>
    <w:rsid w:val="00970446"/>
    <w:rsid w:val="00A22BDD"/>
    <w:rsid w:val="00A40676"/>
    <w:rsid w:val="00A5481D"/>
    <w:rsid w:val="00AB028A"/>
    <w:rsid w:val="00C137D7"/>
    <w:rsid w:val="00C74CF3"/>
    <w:rsid w:val="00CC3CA5"/>
    <w:rsid w:val="00CD3A35"/>
    <w:rsid w:val="00D05395"/>
    <w:rsid w:val="00DA3830"/>
    <w:rsid w:val="00DA6526"/>
    <w:rsid w:val="00E83BC0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2024-09-06T07:42:00Z</dcterms:created>
  <dcterms:modified xsi:type="dcterms:W3CDTF">2024-09-06T07:43:00Z</dcterms:modified>
</cp:coreProperties>
</file>